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b/>
          <w:bCs/>
          <w:lang w:val="en-US" w:eastAsia="zh-CN"/>
        </w:rPr>
      </w:pPr>
      <w:r>
        <w:rPr>
          <w:rFonts w:hint="eastAsia"/>
          <w:b/>
          <w:bCs/>
          <w:lang w:val="en-US" w:eastAsia="zh-CN"/>
        </w:rPr>
        <w:t>在比较中进步</w:t>
      </w:r>
    </w:p>
    <w:p>
      <w:pPr>
        <w:jc w:val="center"/>
        <w:rPr>
          <w:rFonts w:hint="eastAsia"/>
          <w:b/>
          <w:bCs/>
          <w:lang w:val="en-US" w:eastAsia="zh-CN"/>
        </w:rPr>
      </w:pPr>
      <w:r>
        <w:rPr>
          <w:rFonts w:hint="eastAsia"/>
          <w:b/>
          <w:bCs/>
          <w:lang w:val="en-US" w:eastAsia="zh-CN"/>
        </w:rPr>
        <w:t>——语文教师个人专业素养发展与意识的搭建方法</w:t>
      </w:r>
    </w:p>
    <w:p>
      <w:pPr>
        <w:jc w:val="center"/>
        <w:rPr>
          <w:rFonts w:hint="eastAsia"/>
          <w:lang w:val="en-US" w:eastAsia="zh-CN"/>
        </w:rPr>
      </w:pPr>
      <w:r>
        <w:rPr>
          <w:rFonts w:hint="eastAsia"/>
          <w:lang w:val="en-US" w:eastAsia="zh-CN"/>
        </w:rPr>
        <w:t>周静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教师既是一种职业，又是一种专业。要胜任教育教学的专业工作，教师必须实现专业成长。《中共中央国务院关于全面深化新时代教师队伍建设改革的意见》中明确指出：“到2035年，教师综合素质、专业化水平和创新能力大幅提升，培养造就数以百万计的骨干教师、数以十万计的卓越教师、数以万计的教育家型教师。”这表明，教师要加快专业成长不仅是专业要求，而且是时代使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关于如何让自己实现专业素养成长的讲座听了一些，反思也写过一些，但是每次谈到途径、方法、策略时总觉得空空如也，是一些大而化之不易操作的正确的废话。但是这次听了王元亨老师关于“语文教师个人专业素养发展与意识的搭建方法”的讲座，头脑中的发展路径突然明晰了起来。</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首先，要树立发展成长的意识与目标。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default"/>
          <w:lang w:val="en-US" w:eastAsia="zh-CN"/>
        </w:rPr>
        <w:t>如果一艘船没有方向，那么任何风都是逆风。</w:t>
      </w:r>
      <w:r>
        <w:rPr>
          <w:rFonts w:hint="eastAsia"/>
          <w:lang w:val="en-US" w:eastAsia="zh-CN"/>
        </w:rPr>
        <w:t>王元亨老师此次讲座标题为“风物长宜放眼量”，人需要有长远的“眼量”，有不断塑造自己的意识，何况作为新高考、新课标、新教材纷纷改革背景下的语文教师，不能只满足于眼下的课堂教学任务的完成，而要准确自我角色定位，教师身份本身就是需要终身学习和不断进行专业研究的职业，这既是国家和时代的要求，也是教师个人应该有的自觉的意识。所以放长眼量，树立个人专业素养成长发展的意识和目标，让目标为成长提供巨大的导向作用，有了目标的价值认同，才会对自我有一个准确的定位，才能找到切实可行的成长方向和路径。</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其次，要建构留痕与寻迹的反思能力。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讲座中，王元亨老师列举了周丽蓉老师、罗婕老师、方睿老师，以及他个人发展成长的实例证明这些老师的成长痕迹。而我反思自己，虽然也有十几年的教龄，同一个教学文本也有几轮的教学经历，但是我却找不出可供对比的材料。所以这次讲座给我的第一个提醒就是要建构个人成长发展的痕迹库。这个痕迹库不光是自己设计过的课例，写过的心得反思，其实还包括自己学习、阅读过的一切痕迹。例如“一个人的阅读史就是这个人的精神发展史”这句话受到许多人的认可，我也非常赞同，但是在阅读当时对我产生精神影响的书籍不一定都能持续性地为我的精神成长发挥余热。我常常苦恼于翻开一本书发现有自己阅读的批注和勾画，但是时间久了竟然遗忘了。所以为自己的成长留痕应该是根据成长的需要有意识地设计留痕的储备库，便于长期、不定期重新提取、回顾，这样才能便于自己下一步反思的形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语文教师每天的教学工作似乎是更偏重实践的，但是没有思考的实践是很难有提高生长的，甚至还会是有错误的。</w:t>
      </w:r>
      <w:r>
        <w:rPr>
          <w:rFonts w:hint="default"/>
          <w:lang w:val="en-US" w:eastAsia="zh-CN"/>
        </w:rPr>
        <w:t>苏霍姆林斯基说：“我们依靠思考，也只有依靠思考，才能驾驭年轻的心灵。我们的思考能点燃学生的学习愿望。我们的思考能激发学生对书籍不可遏止的向往。”</w:t>
      </w:r>
      <w:r>
        <w:rPr>
          <w:rFonts w:hint="eastAsia"/>
          <w:lang w:val="en-US" w:eastAsia="zh-CN"/>
        </w:rPr>
        <w:t>所以我们应该在留痕之后</w:t>
      </w:r>
      <w:r>
        <w:rPr>
          <w:rFonts w:hint="default"/>
          <w:lang w:val="en-US" w:eastAsia="zh-CN"/>
        </w:rPr>
        <w:t>对已有经验进行分析与反思，</w:t>
      </w:r>
      <w:r>
        <w:rPr>
          <w:rFonts w:hint="eastAsia"/>
          <w:lang w:val="en-US" w:eastAsia="zh-CN"/>
        </w:rPr>
        <w:t>让行、思循环发展，</w:t>
      </w:r>
      <w:r>
        <w:rPr>
          <w:rFonts w:hint="default"/>
          <w:lang w:val="en-US" w:eastAsia="zh-CN"/>
        </w:rPr>
        <w:t>不断修炼独立思考的能力和专业领悟能力，养成勤于思考、善于思考和乐于思考的习惯，并通过思考来丰盈自己的思想</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eastAsia"/>
          <w:b/>
          <w:bCs/>
          <w:lang w:val="en-US" w:eastAsia="zh-CN"/>
        </w:rPr>
        <w:t>再次，要坚持输入与输出的专业实践。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default"/>
          <w:lang w:val="en-US" w:eastAsia="zh-CN"/>
        </w:rPr>
        <w:t>教师的专业成长，需要</w:t>
      </w:r>
      <w:r>
        <w:rPr>
          <w:rFonts w:hint="eastAsia"/>
          <w:lang w:val="en-US" w:eastAsia="zh-CN"/>
        </w:rPr>
        <w:t>不断的、大量的输入。而第一项要输入的就是专业阅读。</w:t>
      </w:r>
      <w:r>
        <w:rPr>
          <w:rFonts w:hint="default"/>
          <w:lang w:val="en-US" w:eastAsia="zh-CN"/>
        </w:rPr>
        <w:t>阅读是教师夯实专业基础、培育专业情怀、培养专业精神和丰盈专业思想的重要途径，是通达教师专业成长的阶梯。</w:t>
      </w:r>
      <w:r>
        <w:rPr>
          <w:rFonts w:hint="eastAsia"/>
          <w:lang w:val="en-US" w:eastAsia="zh-CN"/>
        </w:rPr>
        <w:t>而</w:t>
      </w:r>
      <w:r>
        <w:rPr>
          <w:rFonts w:hint="default"/>
          <w:lang w:val="en-US" w:eastAsia="zh-CN"/>
        </w:rPr>
        <w:t>专业阅读，是教师专业成长的前提和基础，既</w:t>
      </w:r>
      <w:r>
        <w:rPr>
          <w:rFonts w:hint="eastAsia"/>
          <w:lang w:val="en-US" w:eastAsia="zh-CN"/>
        </w:rPr>
        <w:t>要阅读自己本职工作要求的教材、教辅、“课标”、“评价标准”等必备书籍，也要阅读</w:t>
      </w:r>
      <w:r>
        <w:rPr>
          <w:rFonts w:hint="default"/>
          <w:lang w:val="en-US" w:eastAsia="zh-CN"/>
        </w:rPr>
        <w:t>有利于教师的学科专业和教育专业发展</w:t>
      </w:r>
      <w:r>
        <w:rPr>
          <w:rFonts w:hint="eastAsia"/>
          <w:lang w:val="en-US" w:eastAsia="zh-CN"/>
        </w:rPr>
        <w:t>的书籍。在这里我觉得我们尤其不能忘记了要多阅读自己的大学学科专业教材。然后语文教师的阅读还要博杂，这是因为语文学科是一门基础性的学科，所涉及的内容是广泛博杂的，例如</w:t>
      </w:r>
      <w:r>
        <w:rPr>
          <w:rFonts w:hint="default"/>
          <w:lang w:val="en-US" w:eastAsia="zh-CN"/>
        </w:rPr>
        <w:t>教育学、心理学、管理学、哲学、科学、社会学、历史学等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教师是一个实践性极强的职业，也就离不开专业实践，</w:t>
      </w:r>
      <w:r>
        <w:rPr>
          <w:rFonts w:hint="default"/>
          <w:lang w:val="en-US" w:eastAsia="zh-CN"/>
        </w:rPr>
        <w:t>专业实践，是教师专业成长的核心环节，教育、教学和教研是教师最本质、最核心、最重要的专业工作</w:t>
      </w:r>
      <w:r>
        <w:rPr>
          <w:rFonts w:hint="eastAsia"/>
          <w:lang w:val="en-US" w:eastAsia="zh-CN"/>
        </w:rPr>
        <w:t>。在我自己的实践中，教学实践所占比例最高，教育研究和教研研究所占比例低，所以这也提醒我自己要多学习理论知识，多动笔写作自己的专业实践心得、体会、反思和研究成果。让自己有丰厚的输入作为积淀，让输出带动自己的专业思考，以实现学科专业素养的提升。</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eastAsia"/>
          <w:b/>
          <w:bCs/>
          <w:lang w:val="en-US" w:eastAsia="zh-CN"/>
        </w:rPr>
        <w:t>最后，要具备梳理与比较的可行办法。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这次讲座，对我触动最大的地方就是王元亨老师提供了一种非常直观有效的成长方法：比较。以下引用王老师的讲座内容：</w:t>
      </w:r>
    </w:p>
    <w:p>
      <w:pPr>
        <w:jc w:val="center"/>
        <w:rPr>
          <w:rFonts w:hint="eastAsia"/>
          <w:lang w:val="en-US" w:eastAsia="zh-CN"/>
        </w:rPr>
      </w:pPr>
      <w:r>
        <w:rPr>
          <w:rFonts w:hint="eastAsia"/>
          <w:lang w:val="en-US" w:eastAsia="zh-CN"/>
        </w:rPr>
        <w:t>语文教师个人专业素养与意识的搭建方法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方法一：横向对比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对比“我”在不同的教育教学环境（新课改），身处不同的成长阶段（现在，三、六、九年前）面对相似学段，执教同一教学内容对所借鉴、移用、化用或独创的所有教学资源及相应的教学过程和教学结果。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方法二：横向对比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对比“我”在相似的教育教学环境，身处不同的成长阶段（现在，三、六、九年前）面对相似学段，执教同一教学内容对所借鉴、移用、化用或独创的所有教学资源及相应的教学过程和教学结果。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方法三：纵向挖掘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深入挖掘自己在某一个专业发展的关键点（某一节课）或固定的时间段（点）内所借鉴、移用、化用或独创的教学资源及相应的教学过程和教学结果。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王老师用周丽蓉老师不同时期的同一教学文本的课例给大家直观的展示了横纵向比较的方法的运用。我们很容易发现周丽蓉老师教学的重点和关注点发生的变化，如果我们也能按照王老师提供的横纵向比较的方法把自己的教学进行研究，就可以及时“修偏”和“正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只是我认为在比较之前还需要有“梳理”这个环节。梳理是分析、比较、归类的过程，在这个过程中比较的方向和内容才会更明确，比较才更有针对性。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哲学家亚里士多德说：“人生最终的价值在于觉醒和思考的能力，而不只在于生存。”随着素养立意的语文课程时代的到来，语文教师的专业发展将面临许多挑战，也必将对语文教师的教学能力提出更高的要求。</w:t>
      </w:r>
      <w:r>
        <w:rPr>
          <w:rFonts w:hint="eastAsia"/>
          <w:lang w:val="en-US" w:eastAsia="zh-CN"/>
        </w:rPr>
        <w:t>我们真的必须有专业成长的自觉意识，并具备寻找个人专业成长路径的能力，我们才能当好这个时</w:t>
      </w:r>
      <w:bookmarkStart w:id="0" w:name="_GoBack"/>
      <w:bookmarkEnd w:id="0"/>
      <w:r>
        <w:rPr>
          <w:rFonts w:hint="eastAsia"/>
          <w:lang w:val="en-US" w:eastAsia="zh-CN"/>
        </w:rPr>
        <w:t>代需要的语文教师。</w:t>
      </w: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NDI2OGM3YzEwZjBhZDk4NzQwYjgyNTQ4YjBkMzIifQ=="/>
  </w:docVars>
  <w:rsids>
    <w:rsidRoot w:val="00000000"/>
    <w:rsid w:val="0D274F6B"/>
    <w:rsid w:val="1028636E"/>
    <w:rsid w:val="12CD4034"/>
    <w:rsid w:val="13436DA6"/>
    <w:rsid w:val="55274143"/>
    <w:rsid w:val="61906339"/>
    <w:rsid w:val="6A1B5682"/>
    <w:rsid w:val="79EF765D"/>
    <w:rsid w:val="7E3D5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2351</Words>
  <Characters>2354</Characters>
  <Lines>0</Lines>
  <Paragraphs>0</Paragraphs>
  <TotalTime>8</TotalTime>
  <ScaleCrop>false</ScaleCrop>
  <LinksUpToDate>false</LinksUpToDate>
  <CharactersWithSpaces>2354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cai</dc:creator>
  <cp:lastModifiedBy>cai</cp:lastModifiedBy>
  <dcterms:modified xsi:type="dcterms:W3CDTF">2022-10-04T01:58:24Z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6608C6135FDE4D998AF8C253A9699C10</vt:lpwstr>
  </property>
</Properties>
</file>