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“春城计划”教学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名师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胡雯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工作室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计划</w:t>
      </w: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根据《昆明市第三批“春城计划”教学名师胡雯工作室五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规划（20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》所定工作目标、任务，为确保“春城计划”教学名师胡雯工作室（以下简称“工作室”）提升年各项工作得以落实，特制定2024年工作计划。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把本年度定为“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提升年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”，本阶段将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引导、激励、帮助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巩固提升前两年学习成果。重点学习区域活动组织与实施，提升区域活动的组织能力；指导学员申报并开展昆明市“十四五”第三批课题研究</w:t>
      </w:r>
      <w:r>
        <w:rPr>
          <w:rFonts w:hint="eastAsia" w:ascii="仿宋_GB2312" w:hAnsi="仿宋_GB2312" w:eastAsia="仿宋_GB2312" w:cs="仿宋_GB2312"/>
          <w:b/>
          <w:bCs w:val="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提高学员课题研究水平；开展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居于艺术领域关键经验的集体教学教研；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分层指导学员探索尝试开展班本课程研究，学习班本课程案例撰写，提高学员的课程驾驭能力。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+X”活动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重点提升学员的四项能力：一是艺术领域教育活动计划与实施能力，二是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区域活动组织与实施能力，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科研课题的研究能力，四是撰写教育案例的能力。基本达到四个目标：学员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“会上课”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“会观察”“会研究”“会反思”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、工作措施、方法、途径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71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活动要求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工作目标和计划，召集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讨论，修改完善计划。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计划安排按质按量完成各项工作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年终进行总结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活动学习方式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1.主持人</w:t>
      </w:r>
      <w:r>
        <w:rPr>
          <w:rFonts w:hint="eastAsia" w:ascii="仿宋_GB2312" w:hAnsi="仿宋_GB2312" w:eastAsia="仿宋_GB2312" w:cs="仿宋_GB2312"/>
          <w:sz w:val="32"/>
          <w:szCs w:val="32"/>
        </w:rPr>
        <w:t>引领：通过主持人的帮助、指导，激发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专业成长的积极性和主动性，为成为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名师奠定坚实基础。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2.小组协同学习：由五大领域小组长组织本组人员开展协同学习。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自主学习：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</w:rPr>
        <w:t>每学年自主选择学习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活动开展形式及内容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+X</w:t>
      </w:r>
      <w:r>
        <w:rPr>
          <w:rFonts w:hint="eastAsia" w:ascii="仿宋_GB2312" w:hAnsi="仿宋_GB2312" w:eastAsia="仿宋_GB2312" w:cs="仿宋_GB2312"/>
          <w:sz w:val="32"/>
          <w:szCs w:val="32"/>
        </w:rPr>
        <w:t>”活动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1.“七个一”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集中研修。每月组织研修活动（线下+线上），邀请省市县幼教专家“做客”工作室，通过专题讲座、研讨交流、研课磨课、教学点评、工作坊等方式，帮助学员学习先进教育理念、新的教学手段、教科研方法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一次教学研讨。本学年开展2次教学研讨，包括艺术领域集中教育活动研磨课和部分学员参加的区域展示活动。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一次外出研修。工作室创造条件组织学员至少参加一次外出学习研修。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一次送教下乡（村）。开展【当好排头兵.送教到乡村】活动，每个学员挂钩本县一个村幼，开展1次送教下村，为乡村振兴贡献自己的一份力量。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一次跨区教研。开展与市、县名师工作室或其他形式的联合教研活动。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一个课题研究。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指导4名课题组长（张天丽、杨琪、贺艳、胡岚珂）及课题组成员申报“十四五”第三批市级课题题，实现学员课题参与率100%的目标。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成果提炼。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每个学员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撰写一篇优秀教育案例、制作一个微课（视频）。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组织学员将自己论文和案例投稿参加昆明市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2024年论文、案例比赛,微课参加“昆明市中小学教师信息素养大赛”。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鼓励学员参加市级“教坛新秀”、市县级“学科带头人”“骨干教师”评比。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包括名师讲堂、读书活动、结对帮扶、微课制作、开展工作室室文化建设等。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春城计划”教学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胡雯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工作室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月历</w:t>
      </w:r>
    </w:p>
    <w:p>
      <w:pPr>
        <w:pStyle w:val="8"/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5836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月份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重点工作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321" w:hanging="321" w:hangingChars="1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1.线上研修：学员作上海研修心得分享和2023年研修总结；2.线下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讨论工作室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2024年工作计划。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2.线下研修：自主阅读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《幼儿园艺术领域教育精要》（关键经验与活动指导）。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1.线上研修：2024年研修计划（主持人全面布置，5个领域小组长分别汇报本组计划）。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2.集中研修：名师工作坊——现场指导市级课题申报（邀请李加荣、李军娥、刘萍等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作指导）。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3.集中研修：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名师课堂—听市级名师专题讲座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《幼儿园音乐教学活动的组织与实施》《幼儿园音乐游戏设计—声势律动》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（主讲：廖芳芳）。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集中研修。专题讲座+示范教学（主讲及执教：“春城计划”教学名师刘智菁工作室团队）。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提交市级课题申报书。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各课题组长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2.读书活动（线上）。开展“教师成长书房——悦读会”，分章节分享《幼儿园艺术领域教育精要》。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段俊杰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集中研修。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区域研讨—现场观摩县幼教师组织的2个区域活动（示范活动），研讨2个市、县级学员组织的区域活动（研究活动），市级专家作现场指导。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集中研修。参加寻甸县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第13个全国学前教育宣传月启动仪式暨优秀幼儿园观摩活动。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艺术领域研磨课，市级专家作现场指导。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线下研修：撰写教育案例（省一级幼儿园的学员撰写班本课程案例、其他学员撰写游戏案例）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线上研修。22名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学员案例分享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聂梦媛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名师课堂：《成就自我之感悟与分享》，主讲：邢保华</w:t>
            </w: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名师课堂：《现代学前教育的主要理论与实践》(主讲：孔垂斌）。</w:t>
            </w: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跨区教研暨送教下乡。选取工作室学员优质课开展送教活动，初定地点是东川区阿旺镇、碧谷镇中心幼儿园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pStyle w:val="8"/>
              <w:ind w:left="0" w:leftChars="0"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聂梦媛</w:t>
            </w:r>
          </w:p>
          <w:p>
            <w:pPr>
              <w:pStyle w:val="8"/>
              <w:ind w:left="0" w:leftChars="0"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1.送教到村。主持人、学员自己联系本县本乡镇村级幼儿园开展“送教到村”活动。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谢飞燕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成果提炼，年终考核。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集中研修。年终展示活动：学员优质教育案例分享、艺术领域优质课展示等。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张天丽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</w:t>
            </w: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外出研修：参加五华区第五届学前教育欣年会。</w:t>
            </w: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2024年工作总结。</w:t>
            </w: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工作月历若有变化会另行通知。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8F60D"/>
    <w:multiLevelType w:val="singleLevel"/>
    <w:tmpl w:val="0F28F6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2Y4NGNhMWM2NDU0Mjc1ZDY2ZGIxOWVjNmFmMjcifQ=="/>
  </w:docVars>
  <w:rsids>
    <w:rsidRoot w:val="11F20455"/>
    <w:rsid w:val="01757692"/>
    <w:rsid w:val="022E2BEF"/>
    <w:rsid w:val="02D14991"/>
    <w:rsid w:val="034E0B68"/>
    <w:rsid w:val="04402271"/>
    <w:rsid w:val="064350AD"/>
    <w:rsid w:val="079E79DA"/>
    <w:rsid w:val="0A6273E5"/>
    <w:rsid w:val="0E3A70EC"/>
    <w:rsid w:val="0F4672D5"/>
    <w:rsid w:val="10EE19D3"/>
    <w:rsid w:val="11F20455"/>
    <w:rsid w:val="14B02512"/>
    <w:rsid w:val="15D35531"/>
    <w:rsid w:val="16810047"/>
    <w:rsid w:val="17B60D70"/>
    <w:rsid w:val="1C2564C4"/>
    <w:rsid w:val="1C2F415E"/>
    <w:rsid w:val="1C321978"/>
    <w:rsid w:val="1D244BE1"/>
    <w:rsid w:val="1D406792"/>
    <w:rsid w:val="1DA67191"/>
    <w:rsid w:val="21470119"/>
    <w:rsid w:val="2487390E"/>
    <w:rsid w:val="271D48AB"/>
    <w:rsid w:val="2831018A"/>
    <w:rsid w:val="28BB6077"/>
    <w:rsid w:val="2C526E62"/>
    <w:rsid w:val="2D8963CF"/>
    <w:rsid w:val="2D8A1297"/>
    <w:rsid w:val="32462A1C"/>
    <w:rsid w:val="32D14858"/>
    <w:rsid w:val="33136C1F"/>
    <w:rsid w:val="33601288"/>
    <w:rsid w:val="33987FBA"/>
    <w:rsid w:val="34A97E32"/>
    <w:rsid w:val="3838582C"/>
    <w:rsid w:val="39D72754"/>
    <w:rsid w:val="3A291355"/>
    <w:rsid w:val="3B634251"/>
    <w:rsid w:val="3BD75940"/>
    <w:rsid w:val="3C0F6045"/>
    <w:rsid w:val="3D1E504B"/>
    <w:rsid w:val="3D544AD5"/>
    <w:rsid w:val="3FEB52B2"/>
    <w:rsid w:val="418B7CA8"/>
    <w:rsid w:val="41B63597"/>
    <w:rsid w:val="42765082"/>
    <w:rsid w:val="435A1756"/>
    <w:rsid w:val="47310DEC"/>
    <w:rsid w:val="48092B19"/>
    <w:rsid w:val="48234DCE"/>
    <w:rsid w:val="493F3E72"/>
    <w:rsid w:val="499573B1"/>
    <w:rsid w:val="4C737357"/>
    <w:rsid w:val="4DFA0CB0"/>
    <w:rsid w:val="4ECC72BB"/>
    <w:rsid w:val="50B62DBF"/>
    <w:rsid w:val="50D21A70"/>
    <w:rsid w:val="51E90E1F"/>
    <w:rsid w:val="5296650F"/>
    <w:rsid w:val="54B81D72"/>
    <w:rsid w:val="554D4190"/>
    <w:rsid w:val="5622727F"/>
    <w:rsid w:val="56C6223F"/>
    <w:rsid w:val="588F0029"/>
    <w:rsid w:val="5BC35A3C"/>
    <w:rsid w:val="5BD4669C"/>
    <w:rsid w:val="5C3931AC"/>
    <w:rsid w:val="5F571ABE"/>
    <w:rsid w:val="604715FA"/>
    <w:rsid w:val="61B01959"/>
    <w:rsid w:val="643C1EB3"/>
    <w:rsid w:val="65236560"/>
    <w:rsid w:val="658642F0"/>
    <w:rsid w:val="661C154A"/>
    <w:rsid w:val="663C5827"/>
    <w:rsid w:val="6657323F"/>
    <w:rsid w:val="66AE52A4"/>
    <w:rsid w:val="67886D6D"/>
    <w:rsid w:val="698E0363"/>
    <w:rsid w:val="6AD61D06"/>
    <w:rsid w:val="6F335D4E"/>
    <w:rsid w:val="6F9603E0"/>
    <w:rsid w:val="72107463"/>
    <w:rsid w:val="72941E30"/>
    <w:rsid w:val="73AB1CF8"/>
    <w:rsid w:val="761A7521"/>
    <w:rsid w:val="79A5280B"/>
    <w:rsid w:val="7A385B78"/>
    <w:rsid w:val="7A797CE9"/>
    <w:rsid w:val="7BD92C04"/>
    <w:rsid w:val="7CFB1883"/>
    <w:rsid w:val="7CFB18E7"/>
    <w:rsid w:val="7F8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实施方案正文"/>
    <w:basedOn w:val="1"/>
    <w:autoRedefine/>
    <w:qFormat/>
    <w:uiPriority w:val="0"/>
    <w:pPr>
      <w:ind w:firstLine="566" w:firstLineChars="202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2023-07-25T08:49:00Z</dcterms:created>
  <dc:creator>胡老师</dc:creator>
  <cp:lastModifiedBy>胡老师</cp:lastModifiedBy>
  <dcterms:modified xsi:type="dcterms:W3CDTF">2024-01-29T02:11:45Z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F5EA8665B73144988F661E526D85FC8A_11</vt:lpwstr>
  </property>
</Properties>
</file>