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Hans"/>
        </w:rPr>
      </w:pPr>
      <w:r>
        <w:rPr>
          <w:rFonts w:hint="eastAsia" w:ascii="宋体" w:hAnsi="宋体" w:eastAsia="宋体" w:cs="宋体"/>
          <w:b/>
          <w:bCs/>
          <w:sz w:val="36"/>
          <w:szCs w:val="36"/>
          <w:lang w:val="en-US" w:eastAsia="zh-Hans"/>
        </w:rPr>
        <w:t>任务驱动课堂</w:t>
      </w:r>
      <w:r>
        <w:rPr>
          <w:rFonts w:hint="eastAsia" w:ascii="宋体" w:hAnsi="宋体" w:eastAsia="宋体" w:cs="宋体"/>
          <w:b/>
          <w:bCs/>
          <w:sz w:val="36"/>
          <w:szCs w:val="36"/>
          <w:lang w:eastAsia="zh-Hans"/>
        </w:rPr>
        <w:t>，</w:t>
      </w:r>
      <w:r>
        <w:rPr>
          <w:rFonts w:hint="eastAsia" w:ascii="宋体" w:hAnsi="宋体" w:eastAsia="宋体" w:cs="宋体"/>
          <w:b/>
          <w:bCs/>
          <w:sz w:val="36"/>
          <w:szCs w:val="36"/>
          <w:lang w:val="en-US" w:eastAsia="zh-Hans"/>
        </w:rPr>
        <w:t>教研指引方向</w:t>
      </w:r>
    </w:p>
    <w:p>
      <w:pPr>
        <w:jc w:val="right"/>
        <w:rPr>
          <w:rFonts w:hint="eastAsia" w:ascii="Songti SC Regular" w:hAnsi="Songti SC Regular" w:eastAsia="Songti SC Regular" w:cs="Songti SC Regular"/>
          <w:sz w:val="24"/>
          <w:szCs w:val="24"/>
          <w:lang w:val="en-US" w:eastAsia="zh-Hans"/>
        </w:rPr>
      </w:pPr>
    </w:p>
    <w:p>
      <w:pPr>
        <w:jc w:val="right"/>
        <w:rPr>
          <w:rFonts w:hint="eastAsia" w:ascii="Songti SC Regular" w:hAnsi="Songti SC Regular" w:eastAsia="Songti SC Regular" w:cs="Songti SC Regular"/>
          <w:sz w:val="24"/>
          <w:szCs w:val="24"/>
          <w:lang w:val="en-US" w:eastAsia="zh-Hans"/>
        </w:rPr>
      </w:pPr>
      <w:r>
        <w:rPr>
          <w:rFonts w:hint="eastAsia" w:ascii="Songti SC Regular" w:hAnsi="Songti SC Regular" w:eastAsia="Songti SC Regular" w:cs="Songti SC Regular"/>
          <w:sz w:val="24"/>
          <w:szCs w:val="24"/>
          <w:lang w:val="en-US" w:eastAsia="zh-Hans"/>
        </w:rPr>
        <w:t>一组</w:t>
      </w:r>
      <w:r>
        <w:rPr>
          <w:rFonts w:hint="eastAsia" w:ascii="Songti SC Regular" w:hAnsi="Songti SC Regular" w:eastAsia="Songti SC Regular" w:cs="Songti SC Regular"/>
          <w:sz w:val="24"/>
          <w:szCs w:val="24"/>
          <w:lang w:eastAsia="zh-Hans"/>
        </w:rPr>
        <w:t xml:space="preserve">  </w:t>
      </w:r>
      <w:r>
        <w:rPr>
          <w:rFonts w:hint="eastAsia" w:ascii="Songti SC Regular" w:hAnsi="Songti SC Regular" w:eastAsia="Songti SC Regular" w:cs="Songti SC Regular"/>
          <w:sz w:val="24"/>
          <w:szCs w:val="24"/>
          <w:lang w:val="en-US" w:eastAsia="zh-Hans"/>
        </w:rPr>
        <w:t>赵紫娟</w:t>
      </w:r>
    </w:p>
    <w:p>
      <w:pPr>
        <w:jc w:val="right"/>
        <w:rPr>
          <w:rFonts w:hint="eastAsia" w:ascii="Songti SC Regular" w:hAnsi="Songti SC Regular" w:eastAsia="Songti SC Regular" w:cs="Songti SC Regular"/>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2022年7月3、4日，我通过网络学习，参加了《课标引领</w:t>
      </w:r>
      <w:r>
        <w:rPr>
          <w:rFonts w:hint="eastAsia" w:ascii="微软雅黑" w:hAnsi="微软雅黑" w:eastAsia="微软雅黑" w:cs="微软雅黑"/>
          <w:sz w:val="28"/>
          <w:szCs w:val="28"/>
          <w:lang w:val="en-US" w:eastAsia="zh-CN"/>
        </w:rPr>
        <w:t>·</w:t>
      </w:r>
      <w:r>
        <w:rPr>
          <w:rFonts w:hint="eastAsia" w:ascii="宋体" w:hAnsi="宋体" w:eastAsia="宋体" w:cs="宋体"/>
          <w:sz w:val="28"/>
          <w:szCs w:val="28"/>
          <w:lang w:val="en-US" w:eastAsia="zh-CN"/>
        </w:rPr>
        <w:t>评价导向</w:t>
      </w:r>
      <w:r>
        <w:rPr>
          <w:rFonts w:hint="eastAsia" w:ascii="微软雅黑" w:hAnsi="微软雅黑" w:eastAsia="微软雅黑" w:cs="微软雅黑"/>
          <w:sz w:val="28"/>
          <w:szCs w:val="28"/>
          <w:lang w:val="en-US" w:eastAsia="zh-CN"/>
        </w:rPr>
        <w:t>·</w:t>
      </w:r>
      <w:r>
        <w:rPr>
          <w:rFonts w:hint="eastAsia" w:ascii="宋体" w:hAnsi="宋体" w:eastAsia="宋体" w:cs="宋体"/>
          <w:sz w:val="28"/>
          <w:szCs w:val="28"/>
          <w:lang w:val="en-US" w:eastAsia="zh-CN"/>
        </w:rPr>
        <w:t>案例示范——六大语文学习任务群的理念与教学实践》的讲座学习。此次学习，让我受益匪浅。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讲座中提出“</w:t>
      </w:r>
      <w:r>
        <w:rPr>
          <w:rFonts w:hint="default" w:ascii="宋体" w:hAnsi="宋体" w:eastAsia="宋体" w:cs="宋体"/>
          <w:sz w:val="28"/>
          <w:szCs w:val="28"/>
          <w:lang w:val="en-US" w:eastAsia="zh-CN"/>
        </w:rPr>
        <w:t>学习任务群</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是</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在真实情境下</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确定相关的人文主题，这些人文主题涵盖学生生活</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学习和日后工作需要的各种语言活动类型，体现社会主义核心价值观</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在这些主题下组织学习资源</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设计多样的学习任务，让学生通过阅读与鉴赏，表达与交流，梳理与探究的自主活动，自己去体验环境，完成任务，发展个性，增长思维能力，形成理解</w:t>
      </w:r>
      <w:r>
        <w:rPr>
          <w:rFonts w:hint="eastAsia" w:ascii="宋体" w:hAnsi="宋体" w:eastAsia="宋体" w:cs="宋体"/>
          <w:sz w:val="28"/>
          <w:szCs w:val="28"/>
          <w:lang w:val="en-US" w:eastAsia="zh-CN"/>
        </w:rPr>
        <w:t>、应用</w:t>
      </w:r>
      <w:r>
        <w:rPr>
          <w:rFonts w:hint="default" w:ascii="宋体" w:hAnsi="宋体" w:eastAsia="宋体" w:cs="宋体"/>
          <w:sz w:val="28"/>
          <w:szCs w:val="28"/>
          <w:lang w:val="en-US" w:eastAsia="zh-CN"/>
        </w:rPr>
        <w:t>系统</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新版义务教育语文课程</w:t>
      </w:r>
      <w:r>
        <w:rPr>
          <w:rFonts w:hint="eastAsia" w:ascii="宋体" w:hAnsi="宋体" w:eastAsia="宋体" w:cs="宋体"/>
          <w:sz w:val="28"/>
          <w:szCs w:val="28"/>
          <w:lang w:val="en-US" w:eastAsia="zh-CN"/>
        </w:rPr>
        <w:t>标准</w:t>
      </w:r>
      <w:r>
        <w:rPr>
          <w:rFonts w:hint="default" w:ascii="宋体" w:hAnsi="宋体" w:eastAsia="宋体" w:cs="宋体"/>
          <w:sz w:val="28"/>
          <w:szCs w:val="28"/>
          <w:lang w:val="en-US" w:eastAsia="zh-CN"/>
        </w:rPr>
        <w:t>提炼了六个学习任务群，这六个任务群分为三个层面，第一层设</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语言文字积累与梳理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为基础</w:t>
      </w:r>
      <w:r>
        <w:rPr>
          <w:rFonts w:hint="eastAsia" w:ascii="宋体" w:hAnsi="宋体" w:eastAsia="宋体" w:cs="宋体"/>
          <w:sz w:val="28"/>
          <w:szCs w:val="28"/>
          <w:lang w:val="en-US" w:eastAsia="zh-CN"/>
        </w:rPr>
        <w:t>型</w:t>
      </w:r>
      <w:r>
        <w:rPr>
          <w:rFonts w:hint="default" w:ascii="宋体" w:hAnsi="宋体" w:eastAsia="宋体" w:cs="宋体"/>
          <w:sz w:val="28"/>
          <w:szCs w:val="28"/>
          <w:lang w:val="en-US" w:eastAsia="zh-CN"/>
        </w:rPr>
        <w:t>学习任务群</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第二层</w:t>
      </w:r>
      <w:r>
        <w:rPr>
          <w:rFonts w:hint="eastAsia" w:ascii="宋体" w:hAnsi="宋体" w:eastAsia="宋体" w:cs="宋体"/>
          <w:sz w:val="28"/>
          <w:szCs w:val="28"/>
          <w:lang w:val="en-US" w:eastAsia="zh-CN"/>
        </w:rPr>
        <w:t>设“</w:t>
      </w:r>
      <w:r>
        <w:rPr>
          <w:rFonts w:hint="default" w:ascii="宋体" w:hAnsi="宋体" w:eastAsia="宋体" w:cs="宋体"/>
          <w:sz w:val="28"/>
          <w:szCs w:val="28"/>
          <w:lang w:val="en-US" w:eastAsia="zh-CN"/>
        </w:rPr>
        <w:t>实用性阅读与交流</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文学阅读与创意表达</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思辨性阅读与表达</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，为发展型学习任务群</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第三层</w:t>
      </w:r>
      <w:r>
        <w:rPr>
          <w:rFonts w:hint="eastAsia" w:ascii="宋体" w:hAnsi="宋体" w:eastAsia="宋体" w:cs="宋体"/>
          <w:sz w:val="28"/>
          <w:szCs w:val="28"/>
          <w:lang w:val="en-US" w:eastAsia="zh-CN"/>
        </w:rPr>
        <w:t>设“</w:t>
      </w:r>
      <w:r>
        <w:rPr>
          <w:rFonts w:hint="default" w:ascii="宋体" w:hAnsi="宋体" w:eastAsia="宋体" w:cs="宋体"/>
          <w:sz w:val="28"/>
          <w:szCs w:val="28"/>
          <w:lang w:val="en-US" w:eastAsia="zh-CN"/>
        </w:rPr>
        <w:t>整本书阅读</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跨学科学习</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为拓展</w:t>
      </w:r>
      <w:r>
        <w:rPr>
          <w:rFonts w:hint="eastAsia" w:ascii="宋体" w:hAnsi="宋体" w:eastAsia="宋体" w:cs="宋体"/>
          <w:sz w:val="28"/>
          <w:szCs w:val="28"/>
          <w:lang w:val="en-US" w:eastAsia="zh-CN"/>
        </w:rPr>
        <w:t>型</w:t>
      </w:r>
      <w:r>
        <w:rPr>
          <w:rFonts w:hint="default" w:ascii="宋体" w:hAnsi="宋体" w:eastAsia="宋体" w:cs="宋体"/>
          <w:sz w:val="28"/>
          <w:szCs w:val="28"/>
          <w:lang w:val="en-US" w:eastAsia="zh-CN"/>
        </w:rPr>
        <w:t>学习任务</w:t>
      </w:r>
      <w:r>
        <w:rPr>
          <w:rFonts w:hint="eastAsia" w:ascii="宋体" w:hAnsi="宋体" w:eastAsia="宋体" w:cs="宋体"/>
          <w:sz w:val="28"/>
          <w:szCs w:val="28"/>
          <w:lang w:val="en-US" w:eastAsia="zh-CN"/>
        </w:rPr>
        <w:t>群</w:t>
      </w:r>
      <w:r>
        <w:rPr>
          <w:rFonts w:hint="default" w:ascii="宋体" w:hAnsi="宋体" w:eastAsia="宋体" w:cs="宋体"/>
          <w:sz w:val="28"/>
          <w:szCs w:val="28"/>
          <w:lang w:val="en-US" w:eastAsia="zh-CN"/>
        </w:rPr>
        <w:t>，这三层六个任务群搭建起了语文课程内容的建筑，让语文课程内容</w:t>
      </w:r>
      <w:r>
        <w:rPr>
          <w:rFonts w:hint="eastAsia" w:ascii="宋体" w:hAnsi="宋体" w:eastAsia="宋体" w:cs="宋体"/>
          <w:sz w:val="28"/>
          <w:szCs w:val="28"/>
          <w:lang w:val="en-US" w:eastAsia="zh-CN"/>
        </w:rPr>
        <w:t>以</w:t>
      </w:r>
      <w:r>
        <w:rPr>
          <w:rFonts w:hint="default" w:ascii="宋体" w:hAnsi="宋体" w:eastAsia="宋体" w:cs="宋体"/>
          <w:sz w:val="28"/>
          <w:szCs w:val="28"/>
          <w:lang w:val="en-US" w:eastAsia="zh-CN"/>
        </w:rPr>
        <w:t>空间结构</w:t>
      </w:r>
      <w:r>
        <w:rPr>
          <w:rFonts w:hint="eastAsia" w:ascii="宋体" w:hAnsi="宋体" w:eastAsia="宋体" w:cs="宋体"/>
          <w:sz w:val="28"/>
          <w:szCs w:val="28"/>
          <w:lang w:val="en-US" w:eastAsia="zh-CN"/>
        </w:rPr>
        <w:t>性呈现的方式</w:t>
      </w:r>
      <w:r>
        <w:rPr>
          <w:rFonts w:hint="default" w:ascii="宋体" w:hAnsi="宋体" w:eastAsia="宋体" w:cs="宋体"/>
          <w:sz w:val="28"/>
          <w:szCs w:val="28"/>
          <w:lang w:val="en-US" w:eastAsia="zh-CN"/>
        </w:rPr>
        <w:t>立了起来</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标还明确提出，要以中华优秀传统文化、革命文化、社会主义先进文化为核心内容，以学生生活为基础，以语文实践为主线，以学习主题为引领，以学习任务为载体，整合学习内容、情境、方法和资源等要素，设计学习任务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习任务群”的提出让教师明确了教学方法的同时也给了我们更多的挑战与成长空间。每个学习任务群都具有情境性、实践性和综合性，它们共同指向的是学生语文核心素养的发展。而强调“学习任务”，其根本目的是为了促进教与学方式的根本性变革——用任务驱动的方式来组织学习活动，真正实现“学为中心”，注重促进学生自主建构的学习体验，能进一步促进学生综合素养的提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当然，“学习任务群”的提出，也给了我们一线教师以新的挑战和要求，我认为具体应该有以下几个方面：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要改变传统观念。很多教师日常的教学还是拘泥于以文本为纲，以知识为纲，以行为训练为纲。强调知识的系统性、连贯性，对知识至上、考试至上的追求，在目前的语文教学中还是比较普遍的存在。而学习任务群则要求教师具有融通整合的思想，对学习情境、内容、方法和资源进行重组。不是不要语文单篇文本、知识和训练，而是改变其组织形式，力求把浅表的变成深层的，把零碎的变成结构化的，把冰冷的变成温暖的，把僵硬的变成鲜活的，还一个完整的丰富的语文。从而激发学生对母语的感情和学习兴趣，以达成发展核心素养的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要突出学生的主体地位，倡导积极的语文实践活动。主体性的唤醒、塑造，是学生精神成长过程中的一个本能的东西。我们应该引导学生自主、合作、探究性学习，让他们去阅读去感受去分享，没有主动的学习，就没有深度的学习。所以教师要从传授者变成组织者，学生从接受者变成参与者，让讲堂真正变成学堂，这才是我们要的积极的语文实践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要用丰富的语文材料、教学资源和多种手段去调动学生积极的言语活动经验。丰富在于不同类型不同风格的文本：小说、散文、时评美文、诗词古文、科技小品、学术专著等等。新课标提供了三种情境阅读：文学性阅读、思辨性阅读，实用性阅读，它强调学生阅读的情境，而不是简单的文本类型的表述，所以任何优秀的有价值的作品都可以提供给学生，丰富他们的阅读面。丰富在于不同阅读载体，可以是书、文集、报刊、杂志、网络等等。阅读方法也可以多样化，泛读、精读、圈点勾画批注、心得体会、交流讨论等等。丰富还在于多种多样的实践活动的形式：诗歌朗诵会、辩论赛、演讲比赛、课本剧表演、思维导图评比、编写</w:t>
      </w:r>
      <w:r>
        <w:rPr>
          <w:rFonts w:hint="eastAsia" w:ascii="宋体" w:hAnsi="宋体" w:eastAsia="宋体" w:cs="宋体"/>
          <w:sz w:val="28"/>
          <w:szCs w:val="28"/>
          <w:lang w:val="en-US" w:eastAsia="zh-CN"/>
        </w:rPr>
        <w:t>班级报</w:t>
      </w:r>
      <w:r>
        <w:rPr>
          <w:rFonts w:hint="eastAsia" w:ascii="宋体" w:hAnsi="宋体" w:eastAsia="宋体" w:cs="宋体"/>
          <w:sz w:val="28"/>
          <w:szCs w:val="28"/>
        </w:rPr>
        <w:t>、写书评影评、写读书笔记、写寄语等等。丰富多彩的实践活动与真实生活联系紧密，能激发学生的兴趣，使其更加积极地参与任务群的学习。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第四，要突破教材的束缚。</w:t>
      </w:r>
      <w:r>
        <w:rPr>
          <w:rFonts w:hint="eastAsia" w:ascii="宋体" w:hAnsi="宋体" w:eastAsia="宋体" w:cs="宋体"/>
          <w:sz w:val="28"/>
          <w:szCs w:val="28"/>
          <w:lang w:val="en-US" w:eastAsia="zh-CN"/>
        </w:rPr>
        <w:t>教师要关注教材，回归教材，但又不能是单纯的教教材。</w:t>
      </w:r>
      <w:r>
        <w:rPr>
          <w:rFonts w:hint="eastAsia" w:ascii="宋体" w:hAnsi="宋体" w:eastAsia="宋体" w:cs="宋体"/>
          <w:sz w:val="28"/>
          <w:szCs w:val="28"/>
        </w:rPr>
        <w:t>要以现有教材为依托，但不能做教材的奴隶，要有创造性地有选择性地引入教学内容和教学资源，自觉开发新课程，大胆开展专题教学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真正实现用教材教而不是教教材。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任务驱动课堂，教研指引方向</w:t>
      </w:r>
      <w:r>
        <w:rPr>
          <w:rFonts w:hint="eastAsia" w:ascii="宋体" w:hAnsi="宋体" w:eastAsia="宋体" w:cs="宋体"/>
          <w:sz w:val="28"/>
          <w:szCs w:val="28"/>
          <w:lang w:val="en-US" w:eastAsia="zh-CN"/>
        </w:rPr>
        <w:t>，在教与研的路上，我们不断学习，不断反思，不断成长！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Songti SC Regular">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ZGY3OGY2ZDU0ZGJmZWFhZWQwMjg4NzZmYTdmMTgifQ=="/>
  </w:docVars>
  <w:rsids>
    <w:rsidRoot w:val="00F96A78"/>
    <w:rsid w:val="003232D2"/>
    <w:rsid w:val="00DA798B"/>
    <w:rsid w:val="00F96A78"/>
    <w:rsid w:val="0FDA1621"/>
    <w:rsid w:val="11AE1162"/>
    <w:rsid w:val="12323B41"/>
    <w:rsid w:val="1343685C"/>
    <w:rsid w:val="190478B9"/>
    <w:rsid w:val="1AB84DFF"/>
    <w:rsid w:val="1D6B327B"/>
    <w:rsid w:val="20B65FAF"/>
    <w:rsid w:val="21494A03"/>
    <w:rsid w:val="24812D14"/>
    <w:rsid w:val="25C97E46"/>
    <w:rsid w:val="26177480"/>
    <w:rsid w:val="2B7D3C27"/>
    <w:rsid w:val="2E23243B"/>
    <w:rsid w:val="34F211E2"/>
    <w:rsid w:val="4574208A"/>
    <w:rsid w:val="49064E04"/>
    <w:rsid w:val="4B5C6F5D"/>
    <w:rsid w:val="4C9E38E6"/>
    <w:rsid w:val="4DE442FE"/>
    <w:rsid w:val="5DD6BE1B"/>
    <w:rsid w:val="688E4077"/>
    <w:rsid w:val="6E4771A1"/>
    <w:rsid w:val="71F87130"/>
    <w:rsid w:val="72113D4E"/>
    <w:rsid w:val="722F68CA"/>
    <w:rsid w:val="73C30303"/>
    <w:rsid w:val="796A46DE"/>
    <w:rsid w:val="7A97500D"/>
    <w:rsid w:val="7FBF303C"/>
    <w:rsid w:val="7FF8479F"/>
    <w:rsid w:val="FF7B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
    <w:qFormat/>
    <w:uiPriority w:val="9"/>
    <w:pPr>
      <w:keepNext/>
      <w:keepLines/>
      <w:pBdr>
        <w:bottom w:val="single" w:color="D9E2F3" w:themeColor="accent1" w:themeTint="33" w:sz="8" w:space="0"/>
      </w:pBdr>
      <w:spacing w:after="200" w:line="300" w:lineRule="auto"/>
      <w:outlineLvl w:val="0"/>
    </w:pPr>
    <w:rPr>
      <w:rFonts w:eastAsia="Microsoft YaHei UI" w:asciiTheme="majorHAnsi" w:hAnsiTheme="majorHAnsi" w:cstheme="majorBidi"/>
      <w:color w:val="4472C4" w:themeColor="accent1"/>
      <w:kern w:val="0"/>
      <w:sz w:val="36"/>
      <w:szCs w:val="36"/>
      <w:lang w:val="en-US" w:eastAsia="ja-JP" w:bidi="ar-SA"/>
      <w14:textFill>
        <w14:solidFill>
          <w14:schemeClr w14:val="accent1"/>
        </w14:solidFill>
      </w14:textFill>
    </w:rPr>
  </w:style>
  <w:style w:type="paragraph" w:styleId="3">
    <w:name w:val="heading 2"/>
    <w:next w:val="1"/>
    <w:link w:val="7"/>
    <w:unhideWhenUsed/>
    <w:qFormat/>
    <w:uiPriority w:val="9"/>
    <w:pPr>
      <w:keepNext/>
      <w:keepLines/>
      <w:spacing w:before="120" w:after="120"/>
      <w:outlineLvl w:val="1"/>
    </w:pPr>
    <w:rPr>
      <w:rFonts w:eastAsia="Microsoft YaHei UI" w:asciiTheme="minorHAnsi" w:hAnsiTheme="minorHAnsi" w:cstheme="minorBidi"/>
      <w:b/>
      <w:bCs/>
      <w:color w:val="44546A" w:themeColor="text2"/>
      <w:kern w:val="0"/>
      <w:sz w:val="26"/>
      <w:szCs w:val="26"/>
      <w:lang w:val="en-US" w:eastAsia="ja-JP" w:bidi="ar-SA"/>
      <w14:textFill>
        <w14:solidFill>
          <w14:schemeClr w14:val="tx2"/>
        </w14:solidFill>
      </w14:textFill>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eastAsia="Microsoft YaHei UI" w:asciiTheme="majorHAnsi" w:hAnsiTheme="majorHAnsi" w:cstheme="majorBidi"/>
      <w:color w:val="4472C4" w:themeColor="accent1"/>
      <w:kern w:val="0"/>
      <w:sz w:val="36"/>
      <w:szCs w:val="36"/>
      <w:lang w:eastAsia="ja-JP"/>
      <w14:textFill>
        <w14:solidFill>
          <w14:schemeClr w14:val="accent1"/>
        </w14:solidFill>
      </w14:textFill>
    </w:rPr>
  </w:style>
  <w:style w:type="character" w:customStyle="1" w:styleId="7">
    <w:name w:val="标题 2 字符"/>
    <w:basedOn w:val="5"/>
    <w:link w:val="3"/>
    <w:qFormat/>
    <w:uiPriority w:val="9"/>
    <w:rPr>
      <w:rFonts w:eastAsia="Microsoft YaHei UI"/>
      <w:b/>
      <w:bCs/>
      <w:color w:val="44546A" w:themeColor="text2"/>
      <w:kern w:val="0"/>
      <w:sz w:val="26"/>
      <w:szCs w:val="26"/>
      <w:lang w:eastAsia="ja-JP"/>
      <w14:textFill>
        <w14:solidFill>
          <w14:schemeClr w14:val="tx2"/>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1617</Words>
  <Characters>1620</Characters>
  <Lines>7</Lines>
  <Paragraphs>2</Paragraphs>
  <TotalTime>13</TotalTime>
  <ScaleCrop>false</ScaleCrop>
  <LinksUpToDate>false</LinksUpToDate>
  <CharactersWithSpaces>1623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2022-02-28T21:08:00Z</dcterms:created>
  <dc:creator>2778200600@qq.com</dc:creator>
  <cp:lastModifiedBy>外婆的鸡蛋饭</cp:lastModifiedBy>
  <dcterms:modified xsi:type="dcterms:W3CDTF">2022-07-05T07:53:57Z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5128FF25A82A485AAF2A6566DFA40178</vt:lpwstr>
  </property>
</Properties>
</file>