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要学会游泳，就必须先下水</w:t>
      </w: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  <w:lang w:val="en-US" w:eastAsia="zh-CN"/>
        </w:rPr>
        <w:t>《群文阅读的理论与实践》推进讨论会心得</w:t>
      </w:r>
      <w:bookmarkStart w:id="0" w:name="_GoBack"/>
      <w:bookmarkEnd w:id="0"/>
    </w:p>
    <w:p>
      <w:pPr>
        <w:jc w:val="center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昆明高新区达城中学</w:t>
      </w:r>
      <w:r>
        <w:rPr>
          <w:rFonts w:hint="eastAsia"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肖妮妮</w:t>
      </w:r>
    </w:p>
    <w:p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关注政策，提升大局意识。 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今天的工作室活动似乎有些严肃，师父一来就给我们解读红头文件。带着疑惑听着师父的分析，才明白其中真意。原来政策的研究就是让我们树立正确、有方向的意识。“立德树人”应该如何落实到教学中，教师真的得了解教育评价才有方向。 </w:t>
      </w:r>
    </w:p>
    <w:p>
      <w:pPr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群文阅读的推进分享。</w:t>
      </w:r>
    </w:p>
    <w:p>
      <w:pPr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经过一段时间的研究，大家都有自己的收获与困惑，师父组织我们深入讨论并及时进行指导。读书要运用到实践中，好书要反复研究，好理论也要投入要实际教学中。研究“1+X”的组成方向，讨论文本的选择。但前提是我们要勇于尝试，下水之后才明白深浅，才能练习技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267BA"/>
    <w:rsid w:val="05FD5E21"/>
    <w:rsid w:val="194276DF"/>
    <w:rsid w:val="7D5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2020-10-22T12:04:00Z</dcterms:created>
  <dc:creator>Miss ni ni</dc:creator>
  <cp:lastModifiedBy>Miss ni ni</cp:lastModifiedBy>
  <dcterms:modified xsi:type="dcterms:W3CDTF">2020-10-22T15:28:57Z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